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49" w:rsidRPr="001F7556" w:rsidRDefault="00B2318E" w:rsidP="00015EE8">
      <w:pPr>
        <w:pStyle w:val="Heading1"/>
        <w:numPr>
          <w:ilvl w:val="0"/>
          <w:numId w:val="0"/>
        </w:numPr>
        <w:rPr>
          <w:rFonts w:ascii="Arial" w:hAnsi="Arial"/>
          <w:color w:val="000000" w:themeColor="text1"/>
          <w:sz w:val="24"/>
          <w:szCs w:val="24"/>
          <w:lang w:val="en-US"/>
        </w:rPr>
      </w:pPr>
      <w:bookmarkStart w:id="0" w:name="_Toc166915417"/>
      <w:r w:rsidRPr="001F7556">
        <w:rPr>
          <w:rFonts w:ascii="Arial" w:hAnsi="Arial"/>
          <w:color w:val="000000" w:themeColor="text1"/>
          <w:szCs w:val="28"/>
          <w:lang w:val="en-US"/>
        </w:rPr>
        <w:t>Training Needs Analysis</w:t>
      </w:r>
      <w:r w:rsidR="004524E4" w:rsidRPr="001F7556">
        <w:rPr>
          <w:rFonts w:ascii="Arial" w:hAnsi="Arial"/>
          <w:color w:val="000000" w:themeColor="text1"/>
          <w:szCs w:val="28"/>
          <w:lang w:val="en-US"/>
        </w:rPr>
        <w:t xml:space="preserve"> (TNA) </w:t>
      </w:r>
    </w:p>
    <w:p w:rsidR="004524E4" w:rsidRPr="001F7556" w:rsidRDefault="004524E4">
      <w:pPr>
        <w:rPr>
          <w:rFonts w:ascii="Arial" w:hAnsi="Arial" w:cs="Arial"/>
          <w:color w:val="000000" w:themeColor="text1"/>
          <w:sz w:val="24"/>
          <w:lang w:val="en-US"/>
        </w:rPr>
      </w:pPr>
      <w:r w:rsidRPr="001F7556">
        <w:rPr>
          <w:rFonts w:ascii="Arial" w:hAnsi="Arial" w:cs="Arial"/>
          <w:color w:val="000000" w:themeColor="text1"/>
          <w:sz w:val="24"/>
          <w:lang w:val="en-US"/>
        </w:rPr>
        <w:t>You can u</w:t>
      </w:r>
      <w:r w:rsidR="00415B37" w:rsidRPr="001F7556">
        <w:rPr>
          <w:rFonts w:ascii="Arial" w:hAnsi="Arial" w:cs="Arial"/>
          <w:color w:val="000000" w:themeColor="text1"/>
          <w:sz w:val="24"/>
          <w:lang w:val="en-US"/>
        </w:rPr>
        <w:t xml:space="preserve">se this form to </w:t>
      </w:r>
      <w:r w:rsidRPr="001F7556">
        <w:rPr>
          <w:rFonts w:ascii="Arial" w:hAnsi="Arial" w:cs="Arial"/>
          <w:color w:val="000000" w:themeColor="text1"/>
          <w:sz w:val="24"/>
          <w:lang w:val="en-US"/>
        </w:rPr>
        <w:t xml:space="preserve">help you identify and record the </w:t>
      </w:r>
      <w:r w:rsidR="00415B37" w:rsidRPr="001F7556">
        <w:rPr>
          <w:rFonts w:ascii="Arial" w:hAnsi="Arial" w:cs="Arial"/>
          <w:color w:val="000000" w:themeColor="text1"/>
          <w:sz w:val="24"/>
          <w:lang w:val="en-US"/>
        </w:rPr>
        <w:t xml:space="preserve">training needs </w:t>
      </w:r>
      <w:r w:rsidRPr="001F7556">
        <w:rPr>
          <w:rFonts w:ascii="Arial" w:hAnsi="Arial" w:cs="Arial"/>
          <w:color w:val="000000" w:themeColor="text1"/>
          <w:sz w:val="24"/>
          <w:lang w:val="en-US"/>
        </w:rPr>
        <w:t>of your individual employees.</w:t>
      </w:r>
    </w:p>
    <w:p w:rsidR="004524E4" w:rsidRPr="001F7556" w:rsidRDefault="004524E4">
      <w:pPr>
        <w:rPr>
          <w:rFonts w:ascii="Arial" w:hAnsi="Arial"/>
          <w:color w:val="000000" w:themeColor="text1"/>
          <w:sz w:val="24"/>
          <w:lang w:val="en-US"/>
        </w:rPr>
      </w:pP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304"/>
        <w:gridCol w:w="1889"/>
        <w:gridCol w:w="1818"/>
        <w:gridCol w:w="3921"/>
        <w:gridCol w:w="1167"/>
        <w:gridCol w:w="2837"/>
      </w:tblGrid>
      <w:tr w:rsidR="00E0028A" w:rsidRPr="001F7556" w:rsidTr="00E0028A">
        <w:trPr>
          <w:trHeight w:val="397"/>
        </w:trPr>
        <w:tc>
          <w:tcPr>
            <w:tcW w:w="1720" w:type="pct"/>
            <w:gridSpan w:val="3"/>
            <w:tcBorders>
              <w:left w:val="nil"/>
            </w:tcBorders>
            <w:vAlign w:val="center"/>
          </w:tcPr>
          <w:p w:rsidR="00E0028A" w:rsidRPr="001F7556" w:rsidRDefault="00B2318E" w:rsidP="00015EE8">
            <w:pPr>
              <w:pStyle w:val="NoSpacing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Employee name</w:t>
            </w:r>
            <w:r w:rsidR="004524E4"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:</w:t>
            </w:r>
          </w:p>
        </w:tc>
        <w:tc>
          <w:tcPr>
            <w:tcW w:w="1932" w:type="pct"/>
            <w:gridSpan w:val="2"/>
            <w:vAlign w:val="center"/>
          </w:tcPr>
          <w:p w:rsidR="00E0028A" w:rsidRPr="001F7556" w:rsidRDefault="00B2318E" w:rsidP="00015EE8">
            <w:pPr>
              <w:pStyle w:val="NoSpacing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Position</w:t>
            </w:r>
            <w:r w:rsidR="00FE0B1D">
              <w:rPr>
                <w:rFonts w:ascii="Arial" w:hAnsi="Arial" w:cs="Arial"/>
                <w:b/>
                <w:color w:val="000000" w:themeColor="text1"/>
                <w:sz w:val="24"/>
              </w:rPr>
              <w:t>:</w:t>
            </w:r>
          </w:p>
        </w:tc>
        <w:tc>
          <w:tcPr>
            <w:tcW w:w="1348" w:type="pct"/>
            <w:gridSpan w:val="2"/>
            <w:vAlign w:val="center"/>
          </w:tcPr>
          <w:p w:rsidR="00E0028A" w:rsidRPr="001F7556" w:rsidRDefault="004524E4" w:rsidP="00B2318E">
            <w:pPr>
              <w:pStyle w:val="NoSpacing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TNA </w:t>
            </w:r>
            <w:r w:rsidR="00B2318E"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done by</w:t>
            </w: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:</w:t>
            </w:r>
          </w:p>
        </w:tc>
      </w:tr>
      <w:tr w:rsidR="00015EE8" w:rsidRPr="001F7556" w:rsidTr="00E0028A">
        <w:trPr>
          <w:trHeight w:val="397"/>
        </w:trPr>
        <w:tc>
          <w:tcPr>
            <w:tcW w:w="645" w:type="pct"/>
            <w:vMerge w:val="restart"/>
            <w:tcBorders>
              <w:left w:val="nil"/>
            </w:tcBorders>
            <w:vAlign w:val="center"/>
          </w:tcPr>
          <w:p w:rsidR="00867049" w:rsidRPr="001F7556" w:rsidRDefault="00415B37" w:rsidP="00015EE8">
            <w:pPr>
              <w:pStyle w:val="NoSpacing"/>
              <w:spacing w:before="120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Major tasks of position </w:t>
            </w:r>
          </w:p>
        </w:tc>
        <w:tc>
          <w:tcPr>
            <w:tcW w:w="1075" w:type="pct"/>
            <w:gridSpan w:val="2"/>
            <w:tcBorders>
              <w:bottom w:val="single" w:sz="4" w:space="0" w:color="auto"/>
            </w:tcBorders>
            <w:vAlign w:val="center"/>
          </w:tcPr>
          <w:p w:rsidR="00867049" w:rsidRPr="001F7556" w:rsidRDefault="00415B37" w:rsidP="00015EE8">
            <w:pPr>
              <w:pStyle w:val="NoSpacing"/>
              <w:spacing w:before="120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Training/skills development required?</w:t>
            </w:r>
          </w:p>
        </w:tc>
        <w:tc>
          <w:tcPr>
            <w:tcW w:w="612" w:type="pct"/>
            <w:vMerge w:val="restart"/>
            <w:vAlign w:val="center"/>
          </w:tcPr>
          <w:p w:rsidR="00867049" w:rsidRPr="001F7556" w:rsidRDefault="00415B37" w:rsidP="00015EE8">
            <w:pPr>
              <w:pStyle w:val="NoSpacing"/>
              <w:spacing w:before="120" w:after="40"/>
              <w:ind w:left="198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If yes, identify what training needs exist</w:t>
            </w:r>
          </w:p>
        </w:tc>
        <w:tc>
          <w:tcPr>
            <w:tcW w:w="1320" w:type="pct"/>
            <w:vMerge w:val="restart"/>
            <w:vAlign w:val="center"/>
          </w:tcPr>
          <w:p w:rsidR="00867049" w:rsidRPr="001F7556" w:rsidRDefault="00415B37" w:rsidP="00015EE8">
            <w:pPr>
              <w:pStyle w:val="NoSpacing"/>
              <w:spacing w:before="120" w:after="40"/>
              <w:ind w:left="198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How will this be achieved?</w:t>
            </w:r>
          </w:p>
          <w:p w:rsidR="00867049" w:rsidRPr="001F7556" w:rsidRDefault="00415B37" w:rsidP="00015EE8">
            <w:pPr>
              <w:pStyle w:val="NoSpacing"/>
              <w:spacing w:before="120" w:after="40"/>
              <w:ind w:left="198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(</w:t>
            </w:r>
            <w:proofErr w:type="spellStart"/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eg</w:t>
            </w:r>
            <w:proofErr w:type="spellEnd"/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 xml:space="preserve"> on the job, external training)</w:t>
            </w:r>
          </w:p>
        </w:tc>
        <w:tc>
          <w:tcPr>
            <w:tcW w:w="393" w:type="pct"/>
            <w:vMerge w:val="restart"/>
            <w:vAlign w:val="center"/>
          </w:tcPr>
          <w:p w:rsidR="00867049" w:rsidRPr="001F7556" w:rsidRDefault="00415B37" w:rsidP="00452BF8">
            <w:pPr>
              <w:pStyle w:val="NoSpacing"/>
              <w:spacing w:before="120" w:after="40"/>
              <w:ind w:left="198" w:hanging="130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When?</w:t>
            </w:r>
          </w:p>
        </w:tc>
        <w:tc>
          <w:tcPr>
            <w:tcW w:w="955" w:type="pct"/>
            <w:vMerge w:val="restart"/>
            <w:tcBorders>
              <w:right w:val="nil"/>
            </w:tcBorders>
            <w:vAlign w:val="center"/>
          </w:tcPr>
          <w:p w:rsidR="00015EE8" w:rsidRPr="001F7556" w:rsidRDefault="00415B37" w:rsidP="00015EE8">
            <w:pPr>
              <w:pStyle w:val="NoSpacing"/>
              <w:spacing w:before="120" w:after="40"/>
              <w:ind w:left="198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Who to organise?</w:t>
            </w:r>
          </w:p>
          <w:p w:rsidR="00867049" w:rsidRPr="001F7556" w:rsidRDefault="00415B37" w:rsidP="00015EE8">
            <w:pPr>
              <w:pStyle w:val="NoSpacing"/>
              <w:spacing w:before="120" w:after="40"/>
              <w:ind w:left="198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b/>
                <w:color w:val="000000" w:themeColor="text1"/>
                <w:sz w:val="24"/>
              </w:rPr>
              <w:t>Training provider?</w:t>
            </w:r>
          </w:p>
        </w:tc>
      </w:tr>
      <w:tr w:rsidR="00015EE8" w:rsidRPr="001F7556" w:rsidTr="00E0028A">
        <w:trPr>
          <w:trHeight w:val="397"/>
        </w:trPr>
        <w:tc>
          <w:tcPr>
            <w:tcW w:w="645" w:type="pct"/>
            <w:vMerge/>
            <w:tcBorders>
              <w:left w:val="nil"/>
            </w:tcBorders>
          </w:tcPr>
          <w:p w:rsidR="00867049" w:rsidRPr="001F7556" w:rsidRDefault="00867049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867049" w:rsidRPr="001F7556" w:rsidRDefault="00415B37" w:rsidP="00015EE8">
            <w:pPr>
              <w:pStyle w:val="NoSpacing"/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Y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:rsidR="00867049" w:rsidRPr="001F7556" w:rsidRDefault="00415B37" w:rsidP="00015EE8">
            <w:pPr>
              <w:pStyle w:val="NoSpacing"/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N</w:t>
            </w:r>
          </w:p>
        </w:tc>
        <w:tc>
          <w:tcPr>
            <w:tcW w:w="612" w:type="pct"/>
            <w:vMerge/>
          </w:tcPr>
          <w:p w:rsidR="00867049" w:rsidRPr="001F7556" w:rsidRDefault="00867049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1320" w:type="pct"/>
            <w:vMerge/>
          </w:tcPr>
          <w:p w:rsidR="00867049" w:rsidRPr="001F7556" w:rsidRDefault="00867049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393" w:type="pct"/>
            <w:vMerge/>
          </w:tcPr>
          <w:p w:rsidR="00867049" w:rsidRPr="001F7556" w:rsidRDefault="00867049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955" w:type="pct"/>
            <w:vMerge/>
            <w:tcBorders>
              <w:right w:val="nil"/>
            </w:tcBorders>
          </w:tcPr>
          <w:p w:rsidR="00867049" w:rsidRPr="001F7556" w:rsidRDefault="00867049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major tasks of position&gt;</w:t>
            </w:r>
          </w:p>
        </w:tc>
        <w:tc>
          <w:tcPr>
            <w:tcW w:w="439" w:type="pct"/>
            <w:vAlign w:val="center"/>
          </w:tcPr>
          <w:p w:rsidR="005478C5" w:rsidRPr="001F7556" w:rsidRDefault="00BC43AA" w:rsidP="00015EE8">
            <w:pPr>
              <w:pStyle w:val="NoSpacing"/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  <w:bookmarkEnd w:id="1"/>
          </w:p>
        </w:tc>
        <w:tc>
          <w:tcPr>
            <w:tcW w:w="636" w:type="pct"/>
            <w:vAlign w:val="center"/>
          </w:tcPr>
          <w:p w:rsidR="005478C5" w:rsidRPr="001F7556" w:rsidRDefault="00BC43AA" w:rsidP="00452BF8">
            <w:pPr>
              <w:pStyle w:val="NoSpacing"/>
              <w:spacing w:before="12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12" w:type="pct"/>
          </w:tcPr>
          <w:p w:rsidR="005478C5" w:rsidRPr="001F7556" w:rsidRDefault="00415B37" w:rsidP="00BC3E5F">
            <w:pPr>
              <w:pStyle w:val="NoSpacing"/>
              <w:spacing w:before="120" w:after="40"/>
              <w:ind w:left="198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training needs, if any&gt;</w:t>
            </w:r>
          </w:p>
        </w:tc>
        <w:tc>
          <w:tcPr>
            <w:tcW w:w="1320" w:type="pct"/>
          </w:tcPr>
          <w:p w:rsidR="005478C5" w:rsidRPr="001F7556" w:rsidRDefault="00415B37" w:rsidP="00BC3E5F">
            <w:pPr>
              <w:pStyle w:val="NoSpacing"/>
              <w:spacing w:before="120" w:after="40"/>
              <w:ind w:left="198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how this will be achieved&gt;</w:t>
            </w:r>
          </w:p>
          <w:p w:rsidR="005478C5" w:rsidRPr="001F7556" w:rsidRDefault="005478C5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393" w:type="pct"/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when&gt;</w:t>
            </w:r>
          </w:p>
        </w:tc>
        <w:tc>
          <w:tcPr>
            <w:tcW w:w="955" w:type="pct"/>
            <w:tcBorders>
              <w:right w:val="nil"/>
            </w:tcBorders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who is going to deliver the training&gt;</w:t>
            </w:r>
          </w:p>
        </w:tc>
      </w:tr>
      <w:tr w:rsidR="005478C5" w:rsidRPr="001F7556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439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12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1320" w:type="pct"/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1F7556">
              <w:rPr>
                <w:rFonts w:ascii="Arial" w:hAnsi="Arial" w:cs="Arial"/>
                <w:color w:val="000000" w:themeColor="text1"/>
                <w:sz w:val="24"/>
              </w:rPr>
              <w:t>eg</w:t>
            </w:r>
            <w:proofErr w:type="spellEnd"/>
            <w:r w:rsidRPr="001F7556">
              <w:rPr>
                <w:rFonts w:ascii="Arial" w:hAnsi="Arial" w:cs="Arial"/>
                <w:color w:val="000000" w:themeColor="text1"/>
                <w:sz w:val="24"/>
              </w:rPr>
              <w:t xml:space="preserve"> on the job, external training</w:t>
            </w:r>
          </w:p>
        </w:tc>
        <w:tc>
          <w:tcPr>
            <w:tcW w:w="393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439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12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1320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393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439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12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1320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bookmarkStart w:id="2" w:name="_GoBack"/>
            <w:bookmarkEnd w:id="2"/>
          </w:p>
        </w:tc>
        <w:tc>
          <w:tcPr>
            <w:tcW w:w="393" w:type="pct"/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E0028A">
        <w:trPr>
          <w:trHeight w:val="397"/>
        </w:trPr>
        <w:tc>
          <w:tcPr>
            <w:tcW w:w="645" w:type="pct"/>
            <w:tcBorders>
              <w:left w:val="nil"/>
              <w:bottom w:val="single" w:sz="4" w:space="0" w:color="auto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5478C5" w:rsidRPr="001F7556" w:rsidRDefault="00BC43AA" w:rsidP="00FE0B1D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:rsidR="005478C5" w:rsidRPr="001F7556" w:rsidRDefault="00BC43AA" w:rsidP="00015EE8">
            <w:pPr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B37" w:rsidRPr="001F7556">
              <w:rPr>
                <w:rFonts w:ascii="Arial" w:hAnsi="Arial" w:cs="Arial"/>
                <w:color w:val="000000" w:themeColor="text1"/>
                <w:sz w:val="24"/>
              </w:rPr>
              <w:instrText xml:space="preserve"> FORMCHECKBOX </w:instrTex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fldChar w:fldCharType="end"/>
            </w: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955" w:type="pct"/>
            <w:tcBorders>
              <w:bottom w:val="single" w:sz="4" w:space="0" w:color="auto"/>
              <w:right w:val="nil"/>
            </w:tcBorders>
          </w:tcPr>
          <w:p w:rsidR="005478C5" w:rsidRPr="001F7556" w:rsidRDefault="005478C5" w:rsidP="002E11AD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BB13DB">
        <w:trPr>
          <w:trHeight w:val="472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1F7556" w:rsidRDefault="00415B37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What do we want to achieve in the period ahead?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comments&gt;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1F7556" w:rsidRDefault="005478C5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BB13DB">
        <w:trPr>
          <w:trHeight w:val="463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1F7556" w:rsidRDefault="00415B37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Where do you/we see your career progressing in the next two years?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1F7556" w:rsidRDefault="00415B37" w:rsidP="00BC3E5F">
            <w:pPr>
              <w:pStyle w:val="NoSpacing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comments&gt;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1F7556" w:rsidRDefault="005478C5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</w:tbl>
    <w:p w:rsidR="00FE0B1D" w:rsidRDefault="00FE0B1D">
      <w:r>
        <w:br w:type="page"/>
      </w: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51"/>
      </w:tblGrid>
      <w:tr w:rsidR="005478C5" w:rsidRPr="001F7556" w:rsidTr="00BB13DB">
        <w:trPr>
          <w:trHeight w:val="401"/>
        </w:trPr>
        <w:tc>
          <w:tcPr>
            <w:tcW w:w="5000" w:type="pct"/>
            <w:tcBorders>
              <w:left w:val="nil"/>
              <w:right w:val="nil"/>
            </w:tcBorders>
            <w:vAlign w:val="bottom"/>
          </w:tcPr>
          <w:p w:rsidR="005478C5" w:rsidRPr="001F7556" w:rsidRDefault="00415B37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lastRenderedPageBreak/>
              <w:t>How are we going to make this happen?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tcBorders>
              <w:left w:val="nil"/>
              <w:right w:val="nil"/>
            </w:tcBorders>
          </w:tcPr>
          <w:p w:rsidR="005478C5" w:rsidRPr="001F7556" w:rsidRDefault="00415B37" w:rsidP="00BC3E5F">
            <w:pPr>
              <w:pStyle w:val="NoSpacing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comments&gt;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tcBorders>
              <w:left w:val="nil"/>
              <w:right w:val="nil"/>
            </w:tcBorders>
            <w:vAlign w:val="bottom"/>
          </w:tcPr>
          <w:p w:rsidR="005478C5" w:rsidRPr="001F7556" w:rsidRDefault="005478C5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5478C5" w:rsidRPr="001F7556" w:rsidTr="00BB13DB">
        <w:trPr>
          <w:trHeight w:val="393"/>
        </w:trPr>
        <w:tc>
          <w:tcPr>
            <w:tcW w:w="5000" w:type="pct"/>
            <w:tcBorders>
              <w:left w:val="nil"/>
              <w:right w:val="nil"/>
            </w:tcBorders>
            <w:vAlign w:val="bottom"/>
          </w:tcPr>
          <w:p w:rsidR="005478C5" w:rsidRPr="001F7556" w:rsidRDefault="00415B37" w:rsidP="00C23E10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 xml:space="preserve">What will you need from the company to </w:t>
            </w:r>
            <w:r w:rsidR="00C23E10" w:rsidRPr="001F7556">
              <w:rPr>
                <w:rFonts w:ascii="Arial" w:hAnsi="Arial" w:cs="Arial"/>
                <w:color w:val="000000" w:themeColor="text1"/>
                <w:sz w:val="24"/>
              </w:rPr>
              <w:t>help</w:t>
            </w:r>
            <w:r w:rsidRPr="001F7556">
              <w:rPr>
                <w:rFonts w:ascii="Arial" w:hAnsi="Arial" w:cs="Arial"/>
                <w:color w:val="000000" w:themeColor="text1"/>
                <w:sz w:val="24"/>
              </w:rPr>
              <w:t xml:space="preserve"> you to reach your career goals?</w:t>
            </w:r>
          </w:p>
        </w:tc>
      </w:tr>
      <w:tr w:rsidR="005478C5" w:rsidRPr="001F7556" w:rsidTr="00BB13DB">
        <w:trPr>
          <w:trHeight w:val="323"/>
        </w:trPr>
        <w:tc>
          <w:tcPr>
            <w:tcW w:w="5000" w:type="pct"/>
            <w:tcBorders>
              <w:left w:val="nil"/>
              <w:right w:val="nil"/>
            </w:tcBorders>
          </w:tcPr>
          <w:p w:rsidR="005478C5" w:rsidRPr="001F7556" w:rsidRDefault="00415B37" w:rsidP="00BC3E5F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  <w:r w:rsidRPr="001F7556">
              <w:rPr>
                <w:rFonts w:ascii="Arial" w:hAnsi="Arial" w:cs="Arial"/>
                <w:color w:val="000000" w:themeColor="text1"/>
                <w:sz w:val="24"/>
              </w:rPr>
              <w:t>&lt;insert comments&gt;</w:t>
            </w:r>
          </w:p>
        </w:tc>
      </w:tr>
      <w:tr w:rsidR="005478C5" w:rsidRPr="001F7556" w:rsidTr="004C5260">
        <w:trPr>
          <w:trHeight w:val="397"/>
        </w:trPr>
        <w:tc>
          <w:tcPr>
            <w:tcW w:w="5000" w:type="pct"/>
            <w:tcBorders>
              <w:left w:val="nil"/>
              <w:right w:val="nil"/>
            </w:tcBorders>
            <w:vAlign w:val="bottom"/>
          </w:tcPr>
          <w:p w:rsidR="005478C5" w:rsidRPr="001F7556" w:rsidRDefault="005478C5" w:rsidP="00015EE8">
            <w:pPr>
              <w:pStyle w:val="NoSpacing"/>
              <w:spacing w:before="120"/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</w:tbl>
    <w:p w:rsidR="00350AE7" w:rsidRPr="001F7556" w:rsidRDefault="00350AE7" w:rsidP="005D4A92">
      <w:pPr>
        <w:rPr>
          <w:color w:val="000000" w:themeColor="text1"/>
        </w:rPr>
      </w:pPr>
      <w:bookmarkStart w:id="3" w:name="Editing"/>
      <w:bookmarkEnd w:id="0"/>
      <w:bookmarkEnd w:id="3"/>
    </w:p>
    <w:sectPr w:rsidR="00350AE7" w:rsidRPr="001F7556" w:rsidSect="00BB13DB">
      <w:headerReference w:type="default" r:id="rId11"/>
      <w:footerReference w:type="even" r:id="rId12"/>
      <w:footerReference w:type="default" r:id="rId13"/>
      <w:pgSz w:w="16840" w:h="11907" w:orient="landscape" w:code="9"/>
      <w:pgMar w:top="284" w:right="1259" w:bottom="284" w:left="1440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72" w:rsidRDefault="005E1D72">
      <w:r>
        <w:separator/>
      </w:r>
    </w:p>
  </w:endnote>
  <w:endnote w:type="continuationSeparator" w:id="0">
    <w:p w:rsidR="005E1D72" w:rsidRDefault="005E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hruti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Default="00BC43AA" w:rsidP="00621E36">
    <w:pPr>
      <w:framePr w:wrap="around" w:vAnchor="text" w:hAnchor="margin" w:xAlign="right" w:y="1"/>
    </w:pPr>
    <w:r>
      <w:fldChar w:fldCharType="begin"/>
    </w:r>
    <w:r w:rsidR="00066E0C">
      <w:instrText xml:space="preserve">PAGE  </w:instrText>
    </w:r>
    <w:r>
      <w:fldChar w:fldCharType="end"/>
    </w:r>
  </w:p>
  <w:p w:rsidR="00066E0C" w:rsidRDefault="00066E0C" w:rsidP="00621E3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Default="00452BF8" w:rsidP="00621E3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066E0C" w:rsidRPr="00452BF8" w:rsidRDefault="003A3207" w:rsidP="00621E36">
    <w:pPr>
      <w:ind w:right="360"/>
      <w:rPr>
        <w:lang w:val="fr-FR"/>
      </w:rPr>
    </w:pPr>
    <w:r w:rsidRPr="00452BF8">
      <w:rPr>
        <w:lang w:val="fr-FR"/>
      </w:rPr>
      <w:t xml:space="preserve">Source:  </w:t>
    </w:r>
    <w:hyperlink r:id="rId1" w:tgtFrame="_blank" w:history="1">
      <w:r w:rsidRPr="00452BF8">
        <w:rPr>
          <w:rStyle w:val="Hyperlink"/>
          <w:lang w:val="fr-FR"/>
        </w:rPr>
        <w:t>www.workplace-essentials.dtwd.wa.gov.au/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72" w:rsidRDefault="005E1D72">
      <w:r>
        <w:separator/>
      </w:r>
    </w:p>
  </w:footnote>
  <w:footnote w:type="continuationSeparator" w:id="0">
    <w:p w:rsidR="005E1D72" w:rsidRDefault="005E1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Pr="00E84833" w:rsidRDefault="00FE0B1D" w:rsidP="005478C5">
    <w:pPr>
      <w:pStyle w:val="Header"/>
      <w:jc w:val="center"/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sz w:val="20"/>
        <w:szCs w:val="20"/>
      </w:rPr>
      <w:t>I</w:t>
    </w:r>
    <w:r w:rsidRPr="00E84833">
      <w:rPr>
        <w:rFonts w:ascii="Century Gothic" w:hAnsi="Century Gothic" w:cs="Arial"/>
        <w:sz w:val="20"/>
        <w:szCs w:val="20"/>
      </w:rPr>
      <w:t xml:space="preserve">nsert </w:t>
    </w:r>
    <w:r>
      <w:rPr>
        <w:rFonts w:ascii="Century Gothic" w:hAnsi="Century Gothic" w:cs="Arial"/>
        <w:sz w:val="20"/>
        <w:szCs w:val="20"/>
      </w:rPr>
      <w:t xml:space="preserve">your </w:t>
    </w:r>
    <w:r w:rsidRPr="00E84833">
      <w:rPr>
        <w:rFonts w:ascii="Century Gothic" w:hAnsi="Century Gothic" w:cs="Arial"/>
        <w:sz w:val="20"/>
        <w:szCs w:val="20"/>
      </w:rPr>
      <w:t>company name / logo / letterhead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992"/>
    <w:multiLevelType w:val="hybridMultilevel"/>
    <w:tmpl w:val="884A0C62"/>
    <w:lvl w:ilvl="0" w:tplc="D954F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AD6126"/>
    <w:multiLevelType w:val="multilevel"/>
    <w:tmpl w:val="83AE522A"/>
    <w:lvl w:ilvl="0">
      <w:start w:val="1"/>
      <w:numFmt w:val="decimal"/>
      <w:pStyle w:val="Heading1"/>
      <w:lvlText w:val="%1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111"/>
        </w:tabs>
        <w:ind w:left="211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31"/>
        </w:tabs>
        <w:ind w:left="103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1"/>
        </w:tabs>
        <w:ind w:left="103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45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51D"/>
    <w:rsid w:val="00001C51"/>
    <w:rsid w:val="00010631"/>
    <w:rsid w:val="00011128"/>
    <w:rsid w:val="000117F7"/>
    <w:rsid w:val="00014E5B"/>
    <w:rsid w:val="000158D7"/>
    <w:rsid w:val="00015EE8"/>
    <w:rsid w:val="00023EAE"/>
    <w:rsid w:val="00024781"/>
    <w:rsid w:val="00024AAD"/>
    <w:rsid w:val="00024CF1"/>
    <w:rsid w:val="00026567"/>
    <w:rsid w:val="00027306"/>
    <w:rsid w:val="0002734D"/>
    <w:rsid w:val="000301AD"/>
    <w:rsid w:val="000317B1"/>
    <w:rsid w:val="00033627"/>
    <w:rsid w:val="000356F5"/>
    <w:rsid w:val="00040596"/>
    <w:rsid w:val="00043DF8"/>
    <w:rsid w:val="000451B5"/>
    <w:rsid w:val="0004583E"/>
    <w:rsid w:val="00047EF2"/>
    <w:rsid w:val="00051632"/>
    <w:rsid w:val="00052015"/>
    <w:rsid w:val="000534B0"/>
    <w:rsid w:val="000560D3"/>
    <w:rsid w:val="00057E18"/>
    <w:rsid w:val="00066559"/>
    <w:rsid w:val="00066E0C"/>
    <w:rsid w:val="000751E3"/>
    <w:rsid w:val="0007603D"/>
    <w:rsid w:val="00081A24"/>
    <w:rsid w:val="00092E1C"/>
    <w:rsid w:val="000A257F"/>
    <w:rsid w:val="000A4A62"/>
    <w:rsid w:val="000A4E31"/>
    <w:rsid w:val="000A5E70"/>
    <w:rsid w:val="000A666D"/>
    <w:rsid w:val="000A7150"/>
    <w:rsid w:val="000A7C33"/>
    <w:rsid w:val="000B1749"/>
    <w:rsid w:val="000B50F6"/>
    <w:rsid w:val="000B64D2"/>
    <w:rsid w:val="000C3DA0"/>
    <w:rsid w:val="000D3812"/>
    <w:rsid w:val="000D66EA"/>
    <w:rsid w:val="000D7F93"/>
    <w:rsid w:val="000E02A1"/>
    <w:rsid w:val="000E1303"/>
    <w:rsid w:val="000E2005"/>
    <w:rsid w:val="000E5462"/>
    <w:rsid w:val="000E6995"/>
    <w:rsid w:val="000F2CC4"/>
    <w:rsid w:val="000F5901"/>
    <w:rsid w:val="00100AFB"/>
    <w:rsid w:val="0010341E"/>
    <w:rsid w:val="00107920"/>
    <w:rsid w:val="001118F3"/>
    <w:rsid w:val="00112754"/>
    <w:rsid w:val="00115EFF"/>
    <w:rsid w:val="00120D78"/>
    <w:rsid w:val="00122DEA"/>
    <w:rsid w:val="001235B0"/>
    <w:rsid w:val="00124DB5"/>
    <w:rsid w:val="001254F0"/>
    <w:rsid w:val="00127E0D"/>
    <w:rsid w:val="001310A1"/>
    <w:rsid w:val="001314CA"/>
    <w:rsid w:val="00131888"/>
    <w:rsid w:val="001321C5"/>
    <w:rsid w:val="00132F39"/>
    <w:rsid w:val="001368BF"/>
    <w:rsid w:val="00142457"/>
    <w:rsid w:val="00143725"/>
    <w:rsid w:val="00143BEB"/>
    <w:rsid w:val="00146CC2"/>
    <w:rsid w:val="001533A1"/>
    <w:rsid w:val="00153521"/>
    <w:rsid w:val="00156268"/>
    <w:rsid w:val="00157FA1"/>
    <w:rsid w:val="00161270"/>
    <w:rsid w:val="0016473D"/>
    <w:rsid w:val="00166ADE"/>
    <w:rsid w:val="001715D9"/>
    <w:rsid w:val="00171AA4"/>
    <w:rsid w:val="00173DEE"/>
    <w:rsid w:val="00174736"/>
    <w:rsid w:val="001759D6"/>
    <w:rsid w:val="00181267"/>
    <w:rsid w:val="001858FA"/>
    <w:rsid w:val="0018696C"/>
    <w:rsid w:val="00191142"/>
    <w:rsid w:val="00196F32"/>
    <w:rsid w:val="001A13F3"/>
    <w:rsid w:val="001A19EC"/>
    <w:rsid w:val="001A251C"/>
    <w:rsid w:val="001A5064"/>
    <w:rsid w:val="001A6230"/>
    <w:rsid w:val="001A6616"/>
    <w:rsid w:val="001A6E65"/>
    <w:rsid w:val="001A715C"/>
    <w:rsid w:val="001B62CF"/>
    <w:rsid w:val="001C728E"/>
    <w:rsid w:val="001D3D70"/>
    <w:rsid w:val="001D3D7E"/>
    <w:rsid w:val="001D44AB"/>
    <w:rsid w:val="001E5168"/>
    <w:rsid w:val="001F2A6C"/>
    <w:rsid w:val="001F5688"/>
    <w:rsid w:val="001F59E6"/>
    <w:rsid w:val="001F5DAF"/>
    <w:rsid w:val="001F7556"/>
    <w:rsid w:val="0020166F"/>
    <w:rsid w:val="00205220"/>
    <w:rsid w:val="002052C1"/>
    <w:rsid w:val="00205E0E"/>
    <w:rsid w:val="00210348"/>
    <w:rsid w:val="00215771"/>
    <w:rsid w:val="00216BD3"/>
    <w:rsid w:val="00221A74"/>
    <w:rsid w:val="002254F0"/>
    <w:rsid w:val="00227A3D"/>
    <w:rsid w:val="00235F8E"/>
    <w:rsid w:val="0024167A"/>
    <w:rsid w:val="002446B0"/>
    <w:rsid w:val="002538FF"/>
    <w:rsid w:val="00253EBF"/>
    <w:rsid w:val="00263391"/>
    <w:rsid w:val="00264808"/>
    <w:rsid w:val="00270B83"/>
    <w:rsid w:val="00270ECF"/>
    <w:rsid w:val="00274118"/>
    <w:rsid w:val="002750A7"/>
    <w:rsid w:val="00275D2C"/>
    <w:rsid w:val="00280628"/>
    <w:rsid w:val="00281D63"/>
    <w:rsid w:val="00283A18"/>
    <w:rsid w:val="00286E64"/>
    <w:rsid w:val="00293164"/>
    <w:rsid w:val="00293B8F"/>
    <w:rsid w:val="00296100"/>
    <w:rsid w:val="002A4E28"/>
    <w:rsid w:val="002B0407"/>
    <w:rsid w:val="002B1668"/>
    <w:rsid w:val="002B1A51"/>
    <w:rsid w:val="002B4511"/>
    <w:rsid w:val="002B7DD5"/>
    <w:rsid w:val="002C1183"/>
    <w:rsid w:val="002C23E2"/>
    <w:rsid w:val="002C2E9A"/>
    <w:rsid w:val="002C3896"/>
    <w:rsid w:val="002C3B47"/>
    <w:rsid w:val="002D0078"/>
    <w:rsid w:val="002D4D92"/>
    <w:rsid w:val="002D57EF"/>
    <w:rsid w:val="002D5A45"/>
    <w:rsid w:val="002E0AC3"/>
    <w:rsid w:val="002E11AD"/>
    <w:rsid w:val="002E3782"/>
    <w:rsid w:val="002E47F1"/>
    <w:rsid w:val="002E4BC8"/>
    <w:rsid w:val="002E54F4"/>
    <w:rsid w:val="002E6FE8"/>
    <w:rsid w:val="002F1BCC"/>
    <w:rsid w:val="002F2799"/>
    <w:rsid w:val="002F751D"/>
    <w:rsid w:val="00301296"/>
    <w:rsid w:val="00301EB9"/>
    <w:rsid w:val="00302470"/>
    <w:rsid w:val="00303989"/>
    <w:rsid w:val="00305CAD"/>
    <w:rsid w:val="0030612E"/>
    <w:rsid w:val="00306940"/>
    <w:rsid w:val="003104D2"/>
    <w:rsid w:val="00313ADF"/>
    <w:rsid w:val="003169A3"/>
    <w:rsid w:val="003209B4"/>
    <w:rsid w:val="0032308F"/>
    <w:rsid w:val="0032790E"/>
    <w:rsid w:val="003300A9"/>
    <w:rsid w:val="003325B3"/>
    <w:rsid w:val="00332B5F"/>
    <w:rsid w:val="003344C3"/>
    <w:rsid w:val="00334AF7"/>
    <w:rsid w:val="00335463"/>
    <w:rsid w:val="003402EC"/>
    <w:rsid w:val="00344473"/>
    <w:rsid w:val="00345BF4"/>
    <w:rsid w:val="00346A26"/>
    <w:rsid w:val="0035037D"/>
    <w:rsid w:val="00350AE7"/>
    <w:rsid w:val="0036116B"/>
    <w:rsid w:val="00362F3E"/>
    <w:rsid w:val="003657FC"/>
    <w:rsid w:val="00365AE3"/>
    <w:rsid w:val="0037476C"/>
    <w:rsid w:val="00380A7C"/>
    <w:rsid w:val="00382D5D"/>
    <w:rsid w:val="003853D0"/>
    <w:rsid w:val="003856ED"/>
    <w:rsid w:val="00386C2A"/>
    <w:rsid w:val="00387462"/>
    <w:rsid w:val="003921A3"/>
    <w:rsid w:val="003938B1"/>
    <w:rsid w:val="003A23CE"/>
    <w:rsid w:val="003A3207"/>
    <w:rsid w:val="003A4E88"/>
    <w:rsid w:val="003B2719"/>
    <w:rsid w:val="003B49CC"/>
    <w:rsid w:val="003B4AB4"/>
    <w:rsid w:val="003B4DBC"/>
    <w:rsid w:val="003B4DF0"/>
    <w:rsid w:val="003B71CF"/>
    <w:rsid w:val="003B7AB2"/>
    <w:rsid w:val="003C1DC2"/>
    <w:rsid w:val="003C510C"/>
    <w:rsid w:val="003C618A"/>
    <w:rsid w:val="003D0A87"/>
    <w:rsid w:val="003D4BE2"/>
    <w:rsid w:val="003D5492"/>
    <w:rsid w:val="003D638E"/>
    <w:rsid w:val="003E2329"/>
    <w:rsid w:val="003E6B70"/>
    <w:rsid w:val="003E6DA6"/>
    <w:rsid w:val="003E7A06"/>
    <w:rsid w:val="003E7CBB"/>
    <w:rsid w:val="003F28D3"/>
    <w:rsid w:val="00404101"/>
    <w:rsid w:val="0040623C"/>
    <w:rsid w:val="0040658E"/>
    <w:rsid w:val="0040683B"/>
    <w:rsid w:val="00411D5A"/>
    <w:rsid w:val="004138C6"/>
    <w:rsid w:val="00415B37"/>
    <w:rsid w:val="004174D5"/>
    <w:rsid w:val="00422DA0"/>
    <w:rsid w:val="00425BC4"/>
    <w:rsid w:val="004314A4"/>
    <w:rsid w:val="00431F1C"/>
    <w:rsid w:val="004339E9"/>
    <w:rsid w:val="00435AFB"/>
    <w:rsid w:val="004425EA"/>
    <w:rsid w:val="004429E9"/>
    <w:rsid w:val="00444EB0"/>
    <w:rsid w:val="004456C6"/>
    <w:rsid w:val="004524E4"/>
    <w:rsid w:val="00452BF8"/>
    <w:rsid w:val="00454A28"/>
    <w:rsid w:val="00460F8A"/>
    <w:rsid w:val="00462725"/>
    <w:rsid w:val="004673DB"/>
    <w:rsid w:val="00472590"/>
    <w:rsid w:val="0047384B"/>
    <w:rsid w:val="00473DFA"/>
    <w:rsid w:val="00474E8B"/>
    <w:rsid w:val="0048105C"/>
    <w:rsid w:val="00481D14"/>
    <w:rsid w:val="004859AD"/>
    <w:rsid w:val="00485A34"/>
    <w:rsid w:val="0048626C"/>
    <w:rsid w:val="0048757E"/>
    <w:rsid w:val="00491043"/>
    <w:rsid w:val="004943AE"/>
    <w:rsid w:val="004957EF"/>
    <w:rsid w:val="004B0D01"/>
    <w:rsid w:val="004B29E8"/>
    <w:rsid w:val="004B3D92"/>
    <w:rsid w:val="004C5260"/>
    <w:rsid w:val="004C5C4D"/>
    <w:rsid w:val="004C6684"/>
    <w:rsid w:val="004C7ED6"/>
    <w:rsid w:val="004D1B4D"/>
    <w:rsid w:val="004D49FC"/>
    <w:rsid w:val="004D69CE"/>
    <w:rsid w:val="004D71DC"/>
    <w:rsid w:val="004E3AA2"/>
    <w:rsid w:val="004E475C"/>
    <w:rsid w:val="004E621A"/>
    <w:rsid w:val="004E6995"/>
    <w:rsid w:val="004E6A18"/>
    <w:rsid w:val="004E6C8C"/>
    <w:rsid w:val="004E7B0E"/>
    <w:rsid w:val="004F1A02"/>
    <w:rsid w:val="004F1D4B"/>
    <w:rsid w:val="004F3215"/>
    <w:rsid w:val="004F7493"/>
    <w:rsid w:val="005005EB"/>
    <w:rsid w:val="00501510"/>
    <w:rsid w:val="00502813"/>
    <w:rsid w:val="005028C5"/>
    <w:rsid w:val="0050455B"/>
    <w:rsid w:val="005067DC"/>
    <w:rsid w:val="005070A5"/>
    <w:rsid w:val="005177B9"/>
    <w:rsid w:val="00524FF0"/>
    <w:rsid w:val="00525C59"/>
    <w:rsid w:val="00525DAA"/>
    <w:rsid w:val="00526128"/>
    <w:rsid w:val="0052637D"/>
    <w:rsid w:val="0052663C"/>
    <w:rsid w:val="005268AA"/>
    <w:rsid w:val="00527BF6"/>
    <w:rsid w:val="005353A0"/>
    <w:rsid w:val="00540C1C"/>
    <w:rsid w:val="00541386"/>
    <w:rsid w:val="005478C5"/>
    <w:rsid w:val="00550724"/>
    <w:rsid w:val="0055185B"/>
    <w:rsid w:val="005518A1"/>
    <w:rsid w:val="00553873"/>
    <w:rsid w:val="0055400D"/>
    <w:rsid w:val="0055486E"/>
    <w:rsid w:val="00556B25"/>
    <w:rsid w:val="005570DC"/>
    <w:rsid w:val="0056091E"/>
    <w:rsid w:val="00561F99"/>
    <w:rsid w:val="005645CE"/>
    <w:rsid w:val="005675B4"/>
    <w:rsid w:val="00567BB4"/>
    <w:rsid w:val="00571644"/>
    <w:rsid w:val="005736FE"/>
    <w:rsid w:val="00573FAF"/>
    <w:rsid w:val="00577F93"/>
    <w:rsid w:val="0059064C"/>
    <w:rsid w:val="00591489"/>
    <w:rsid w:val="00592800"/>
    <w:rsid w:val="00594F5E"/>
    <w:rsid w:val="005967A7"/>
    <w:rsid w:val="00597CFC"/>
    <w:rsid w:val="00597D20"/>
    <w:rsid w:val="005A1944"/>
    <w:rsid w:val="005A2D40"/>
    <w:rsid w:val="005A43E8"/>
    <w:rsid w:val="005A47A9"/>
    <w:rsid w:val="005A517A"/>
    <w:rsid w:val="005B0DD0"/>
    <w:rsid w:val="005B27A0"/>
    <w:rsid w:val="005B5076"/>
    <w:rsid w:val="005B5F14"/>
    <w:rsid w:val="005C5B32"/>
    <w:rsid w:val="005C711D"/>
    <w:rsid w:val="005D150B"/>
    <w:rsid w:val="005D348C"/>
    <w:rsid w:val="005D3B7F"/>
    <w:rsid w:val="005D4A92"/>
    <w:rsid w:val="005D77B3"/>
    <w:rsid w:val="005D7E4D"/>
    <w:rsid w:val="005E1D72"/>
    <w:rsid w:val="005E3DEA"/>
    <w:rsid w:val="005E5B37"/>
    <w:rsid w:val="005E632C"/>
    <w:rsid w:val="005E7508"/>
    <w:rsid w:val="005F310D"/>
    <w:rsid w:val="005F5625"/>
    <w:rsid w:val="005F601F"/>
    <w:rsid w:val="005F6ABA"/>
    <w:rsid w:val="005F744E"/>
    <w:rsid w:val="0060334D"/>
    <w:rsid w:val="006078B6"/>
    <w:rsid w:val="00617A65"/>
    <w:rsid w:val="0062122A"/>
    <w:rsid w:val="00621E36"/>
    <w:rsid w:val="00625D28"/>
    <w:rsid w:val="00627DA3"/>
    <w:rsid w:val="00631889"/>
    <w:rsid w:val="00631DE9"/>
    <w:rsid w:val="00631FA5"/>
    <w:rsid w:val="006322AE"/>
    <w:rsid w:val="00634EEF"/>
    <w:rsid w:val="00635AD2"/>
    <w:rsid w:val="006416FE"/>
    <w:rsid w:val="00642464"/>
    <w:rsid w:val="006442DF"/>
    <w:rsid w:val="0065297E"/>
    <w:rsid w:val="00653056"/>
    <w:rsid w:val="006537BF"/>
    <w:rsid w:val="00653DAE"/>
    <w:rsid w:val="006542BE"/>
    <w:rsid w:val="00661572"/>
    <w:rsid w:val="00661BF1"/>
    <w:rsid w:val="00665EE2"/>
    <w:rsid w:val="00667171"/>
    <w:rsid w:val="00667A1B"/>
    <w:rsid w:val="00670DFF"/>
    <w:rsid w:val="00672959"/>
    <w:rsid w:val="00672EBF"/>
    <w:rsid w:val="006743DB"/>
    <w:rsid w:val="00685269"/>
    <w:rsid w:val="006852FA"/>
    <w:rsid w:val="006A0B74"/>
    <w:rsid w:val="006A1A05"/>
    <w:rsid w:val="006A28FD"/>
    <w:rsid w:val="006A31C5"/>
    <w:rsid w:val="006A3CB8"/>
    <w:rsid w:val="006A66B0"/>
    <w:rsid w:val="006B20A7"/>
    <w:rsid w:val="006B357D"/>
    <w:rsid w:val="006B3BF5"/>
    <w:rsid w:val="006B6416"/>
    <w:rsid w:val="006B6B99"/>
    <w:rsid w:val="006B76F8"/>
    <w:rsid w:val="006C2ACB"/>
    <w:rsid w:val="006C4395"/>
    <w:rsid w:val="006C7FEE"/>
    <w:rsid w:val="006E107F"/>
    <w:rsid w:val="006E4985"/>
    <w:rsid w:val="006E5362"/>
    <w:rsid w:val="006E6414"/>
    <w:rsid w:val="006F1763"/>
    <w:rsid w:val="006F4599"/>
    <w:rsid w:val="006F4707"/>
    <w:rsid w:val="006F5447"/>
    <w:rsid w:val="006F5770"/>
    <w:rsid w:val="00700DE0"/>
    <w:rsid w:val="00700F4B"/>
    <w:rsid w:val="0070118B"/>
    <w:rsid w:val="007113AB"/>
    <w:rsid w:val="00720F6C"/>
    <w:rsid w:val="007246B7"/>
    <w:rsid w:val="00730EC0"/>
    <w:rsid w:val="00731A32"/>
    <w:rsid w:val="007412F5"/>
    <w:rsid w:val="00743324"/>
    <w:rsid w:val="00743CA4"/>
    <w:rsid w:val="00747779"/>
    <w:rsid w:val="00754288"/>
    <w:rsid w:val="00755201"/>
    <w:rsid w:val="007640DE"/>
    <w:rsid w:val="00764B71"/>
    <w:rsid w:val="00764FE6"/>
    <w:rsid w:val="0077100E"/>
    <w:rsid w:val="00771A35"/>
    <w:rsid w:val="00774B0E"/>
    <w:rsid w:val="0078247E"/>
    <w:rsid w:val="0078375F"/>
    <w:rsid w:val="00784228"/>
    <w:rsid w:val="00784B62"/>
    <w:rsid w:val="00786324"/>
    <w:rsid w:val="00786875"/>
    <w:rsid w:val="00786AB2"/>
    <w:rsid w:val="007879C2"/>
    <w:rsid w:val="00794EAD"/>
    <w:rsid w:val="00795D20"/>
    <w:rsid w:val="007A0E3D"/>
    <w:rsid w:val="007A1A5A"/>
    <w:rsid w:val="007A5525"/>
    <w:rsid w:val="007B0BE3"/>
    <w:rsid w:val="007B6F03"/>
    <w:rsid w:val="007C12A0"/>
    <w:rsid w:val="007C2585"/>
    <w:rsid w:val="007C3B1F"/>
    <w:rsid w:val="007C594F"/>
    <w:rsid w:val="007C5F40"/>
    <w:rsid w:val="007C6F4F"/>
    <w:rsid w:val="007D0305"/>
    <w:rsid w:val="007D116A"/>
    <w:rsid w:val="007E21E0"/>
    <w:rsid w:val="007E502B"/>
    <w:rsid w:val="007E6845"/>
    <w:rsid w:val="007F06BC"/>
    <w:rsid w:val="007F4A6C"/>
    <w:rsid w:val="007F67EC"/>
    <w:rsid w:val="00800222"/>
    <w:rsid w:val="008007C3"/>
    <w:rsid w:val="00800C69"/>
    <w:rsid w:val="00800D03"/>
    <w:rsid w:val="008022FF"/>
    <w:rsid w:val="008023BC"/>
    <w:rsid w:val="00802E1E"/>
    <w:rsid w:val="00811417"/>
    <w:rsid w:val="008178F4"/>
    <w:rsid w:val="00821187"/>
    <w:rsid w:val="00833DD0"/>
    <w:rsid w:val="00840280"/>
    <w:rsid w:val="00842570"/>
    <w:rsid w:val="008428EC"/>
    <w:rsid w:val="00843DCD"/>
    <w:rsid w:val="00844827"/>
    <w:rsid w:val="00846B7C"/>
    <w:rsid w:val="0085339E"/>
    <w:rsid w:val="00861ED3"/>
    <w:rsid w:val="008627F4"/>
    <w:rsid w:val="00863553"/>
    <w:rsid w:val="0086466F"/>
    <w:rsid w:val="00867049"/>
    <w:rsid w:val="00867EB7"/>
    <w:rsid w:val="0087125E"/>
    <w:rsid w:val="00873099"/>
    <w:rsid w:val="0087420C"/>
    <w:rsid w:val="0087475A"/>
    <w:rsid w:val="008748ED"/>
    <w:rsid w:val="00874BC8"/>
    <w:rsid w:val="00880464"/>
    <w:rsid w:val="00881A13"/>
    <w:rsid w:val="00882A9D"/>
    <w:rsid w:val="00883BC8"/>
    <w:rsid w:val="008930EA"/>
    <w:rsid w:val="008936DC"/>
    <w:rsid w:val="00893CF4"/>
    <w:rsid w:val="008946D1"/>
    <w:rsid w:val="0089505D"/>
    <w:rsid w:val="008A0F08"/>
    <w:rsid w:val="008A2302"/>
    <w:rsid w:val="008A65AE"/>
    <w:rsid w:val="008A7459"/>
    <w:rsid w:val="008B03FA"/>
    <w:rsid w:val="008B1668"/>
    <w:rsid w:val="008B605B"/>
    <w:rsid w:val="008B6815"/>
    <w:rsid w:val="008C177E"/>
    <w:rsid w:val="008C27AE"/>
    <w:rsid w:val="008C3407"/>
    <w:rsid w:val="008C43D7"/>
    <w:rsid w:val="008C63B8"/>
    <w:rsid w:val="008C7DFB"/>
    <w:rsid w:val="008D041D"/>
    <w:rsid w:val="008D1B79"/>
    <w:rsid w:val="008D459C"/>
    <w:rsid w:val="008D580A"/>
    <w:rsid w:val="008D69BB"/>
    <w:rsid w:val="008D6CCD"/>
    <w:rsid w:val="008E03E7"/>
    <w:rsid w:val="008E2510"/>
    <w:rsid w:val="008E52A1"/>
    <w:rsid w:val="008E6034"/>
    <w:rsid w:val="008F1905"/>
    <w:rsid w:val="008F29D4"/>
    <w:rsid w:val="008F4087"/>
    <w:rsid w:val="008F61F9"/>
    <w:rsid w:val="00901AA3"/>
    <w:rsid w:val="009040EB"/>
    <w:rsid w:val="00904ED5"/>
    <w:rsid w:val="00905F93"/>
    <w:rsid w:val="00907A60"/>
    <w:rsid w:val="0091282F"/>
    <w:rsid w:val="00914F5F"/>
    <w:rsid w:val="009156B4"/>
    <w:rsid w:val="009158DA"/>
    <w:rsid w:val="00915D71"/>
    <w:rsid w:val="00922330"/>
    <w:rsid w:val="009276DC"/>
    <w:rsid w:val="00927E38"/>
    <w:rsid w:val="00932AC1"/>
    <w:rsid w:val="0093582E"/>
    <w:rsid w:val="00942D71"/>
    <w:rsid w:val="00942F8E"/>
    <w:rsid w:val="009474D8"/>
    <w:rsid w:val="009544F2"/>
    <w:rsid w:val="00960026"/>
    <w:rsid w:val="009603B2"/>
    <w:rsid w:val="009638CA"/>
    <w:rsid w:val="00971165"/>
    <w:rsid w:val="0097307F"/>
    <w:rsid w:val="0097590D"/>
    <w:rsid w:val="0097710F"/>
    <w:rsid w:val="0098350C"/>
    <w:rsid w:val="00986E62"/>
    <w:rsid w:val="00990A5B"/>
    <w:rsid w:val="00990B29"/>
    <w:rsid w:val="00995D30"/>
    <w:rsid w:val="00997AA2"/>
    <w:rsid w:val="009A6E52"/>
    <w:rsid w:val="009B0130"/>
    <w:rsid w:val="009B5076"/>
    <w:rsid w:val="009B6172"/>
    <w:rsid w:val="009C14B5"/>
    <w:rsid w:val="009C3E98"/>
    <w:rsid w:val="009C5AB2"/>
    <w:rsid w:val="009C74F3"/>
    <w:rsid w:val="009D2C9A"/>
    <w:rsid w:val="009D4FF3"/>
    <w:rsid w:val="009D5489"/>
    <w:rsid w:val="009D5813"/>
    <w:rsid w:val="009E4318"/>
    <w:rsid w:val="009E4A4C"/>
    <w:rsid w:val="009F10A3"/>
    <w:rsid w:val="009F2D1A"/>
    <w:rsid w:val="009F3E29"/>
    <w:rsid w:val="009F3FE9"/>
    <w:rsid w:val="00A019AF"/>
    <w:rsid w:val="00A049DE"/>
    <w:rsid w:val="00A05A8F"/>
    <w:rsid w:val="00A05BBF"/>
    <w:rsid w:val="00A05E4A"/>
    <w:rsid w:val="00A073B2"/>
    <w:rsid w:val="00A07E62"/>
    <w:rsid w:val="00A128F2"/>
    <w:rsid w:val="00A13506"/>
    <w:rsid w:val="00A171C2"/>
    <w:rsid w:val="00A17D51"/>
    <w:rsid w:val="00A21CC7"/>
    <w:rsid w:val="00A23711"/>
    <w:rsid w:val="00A25880"/>
    <w:rsid w:val="00A26ED0"/>
    <w:rsid w:val="00A27FB0"/>
    <w:rsid w:val="00A305BE"/>
    <w:rsid w:val="00A30FFE"/>
    <w:rsid w:val="00A34B61"/>
    <w:rsid w:val="00A36D92"/>
    <w:rsid w:val="00A37B57"/>
    <w:rsid w:val="00A4029C"/>
    <w:rsid w:val="00A40BE2"/>
    <w:rsid w:val="00A416F0"/>
    <w:rsid w:val="00A52A76"/>
    <w:rsid w:val="00A5643F"/>
    <w:rsid w:val="00A61411"/>
    <w:rsid w:val="00A660FC"/>
    <w:rsid w:val="00A67CF0"/>
    <w:rsid w:val="00A70C6A"/>
    <w:rsid w:val="00A71DE9"/>
    <w:rsid w:val="00A71FC3"/>
    <w:rsid w:val="00A74DEA"/>
    <w:rsid w:val="00A751A7"/>
    <w:rsid w:val="00A76445"/>
    <w:rsid w:val="00A80E59"/>
    <w:rsid w:val="00A9032C"/>
    <w:rsid w:val="00A90BE8"/>
    <w:rsid w:val="00A92392"/>
    <w:rsid w:val="00A9280B"/>
    <w:rsid w:val="00A92DA6"/>
    <w:rsid w:val="00A9538E"/>
    <w:rsid w:val="00A95835"/>
    <w:rsid w:val="00AA1C40"/>
    <w:rsid w:val="00AA3F78"/>
    <w:rsid w:val="00AB283C"/>
    <w:rsid w:val="00AB2A7E"/>
    <w:rsid w:val="00AB3923"/>
    <w:rsid w:val="00AB781D"/>
    <w:rsid w:val="00AC0B3E"/>
    <w:rsid w:val="00AC74A7"/>
    <w:rsid w:val="00AD055F"/>
    <w:rsid w:val="00AD070A"/>
    <w:rsid w:val="00AD2A4C"/>
    <w:rsid w:val="00AD2BEB"/>
    <w:rsid w:val="00AD4626"/>
    <w:rsid w:val="00AD4FD9"/>
    <w:rsid w:val="00AD5500"/>
    <w:rsid w:val="00AD7938"/>
    <w:rsid w:val="00AE69B4"/>
    <w:rsid w:val="00AE6B14"/>
    <w:rsid w:val="00AE7EB0"/>
    <w:rsid w:val="00AF0B49"/>
    <w:rsid w:val="00AF0D26"/>
    <w:rsid w:val="00AF49FF"/>
    <w:rsid w:val="00B002C5"/>
    <w:rsid w:val="00B01BD3"/>
    <w:rsid w:val="00B03C28"/>
    <w:rsid w:val="00B06B80"/>
    <w:rsid w:val="00B103D6"/>
    <w:rsid w:val="00B1133D"/>
    <w:rsid w:val="00B156A1"/>
    <w:rsid w:val="00B1732B"/>
    <w:rsid w:val="00B17774"/>
    <w:rsid w:val="00B20BD6"/>
    <w:rsid w:val="00B2262B"/>
    <w:rsid w:val="00B2318E"/>
    <w:rsid w:val="00B274DA"/>
    <w:rsid w:val="00B27E42"/>
    <w:rsid w:val="00B30921"/>
    <w:rsid w:val="00B3197E"/>
    <w:rsid w:val="00B348DF"/>
    <w:rsid w:val="00B428F1"/>
    <w:rsid w:val="00B434D5"/>
    <w:rsid w:val="00B44706"/>
    <w:rsid w:val="00B502BA"/>
    <w:rsid w:val="00B505CB"/>
    <w:rsid w:val="00B50EDE"/>
    <w:rsid w:val="00B60A50"/>
    <w:rsid w:val="00B62DF7"/>
    <w:rsid w:val="00B7020A"/>
    <w:rsid w:val="00B70511"/>
    <w:rsid w:val="00B7306E"/>
    <w:rsid w:val="00B735B4"/>
    <w:rsid w:val="00B770B8"/>
    <w:rsid w:val="00B80B3C"/>
    <w:rsid w:val="00B848C5"/>
    <w:rsid w:val="00B9439A"/>
    <w:rsid w:val="00B97B20"/>
    <w:rsid w:val="00BA0F77"/>
    <w:rsid w:val="00BA2A54"/>
    <w:rsid w:val="00BA6BC2"/>
    <w:rsid w:val="00BB13DB"/>
    <w:rsid w:val="00BB323F"/>
    <w:rsid w:val="00BB65AB"/>
    <w:rsid w:val="00BB6FA7"/>
    <w:rsid w:val="00BB76E0"/>
    <w:rsid w:val="00BC13EC"/>
    <w:rsid w:val="00BC2460"/>
    <w:rsid w:val="00BC2FE5"/>
    <w:rsid w:val="00BC32E7"/>
    <w:rsid w:val="00BC3E5F"/>
    <w:rsid w:val="00BC43AA"/>
    <w:rsid w:val="00BC6768"/>
    <w:rsid w:val="00BD04E3"/>
    <w:rsid w:val="00BD0B2A"/>
    <w:rsid w:val="00BD0D67"/>
    <w:rsid w:val="00BD46CB"/>
    <w:rsid w:val="00BE5D5F"/>
    <w:rsid w:val="00BE6B42"/>
    <w:rsid w:val="00BF0661"/>
    <w:rsid w:val="00BF4B91"/>
    <w:rsid w:val="00BF5C5A"/>
    <w:rsid w:val="00C00E3A"/>
    <w:rsid w:val="00C0113D"/>
    <w:rsid w:val="00C01D71"/>
    <w:rsid w:val="00C037C1"/>
    <w:rsid w:val="00C059BC"/>
    <w:rsid w:val="00C06313"/>
    <w:rsid w:val="00C11CA8"/>
    <w:rsid w:val="00C11F51"/>
    <w:rsid w:val="00C170F4"/>
    <w:rsid w:val="00C17CF7"/>
    <w:rsid w:val="00C17F66"/>
    <w:rsid w:val="00C23E10"/>
    <w:rsid w:val="00C25103"/>
    <w:rsid w:val="00C27AEA"/>
    <w:rsid w:val="00C30603"/>
    <w:rsid w:val="00C3348F"/>
    <w:rsid w:val="00C40346"/>
    <w:rsid w:val="00C406ED"/>
    <w:rsid w:val="00C4090B"/>
    <w:rsid w:val="00C43D53"/>
    <w:rsid w:val="00C45DA4"/>
    <w:rsid w:val="00C52C9B"/>
    <w:rsid w:val="00C53FEC"/>
    <w:rsid w:val="00C55075"/>
    <w:rsid w:val="00C5742B"/>
    <w:rsid w:val="00C6162A"/>
    <w:rsid w:val="00C6373C"/>
    <w:rsid w:val="00C64971"/>
    <w:rsid w:val="00C661D9"/>
    <w:rsid w:val="00C669E3"/>
    <w:rsid w:val="00C702AA"/>
    <w:rsid w:val="00C744A8"/>
    <w:rsid w:val="00C752B0"/>
    <w:rsid w:val="00C779FE"/>
    <w:rsid w:val="00C826D1"/>
    <w:rsid w:val="00C82CB3"/>
    <w:rsid w:val="00C84B24"/>
    <w:rsid w:val="00C85257"/>
    <w:rsid w:val="00C87AE3"/>
    <w:rsid w:val="00C9050D"/>
    <w:rsid w:val="00CA52D7"/>
    <w:rsid w:val="00CA5BF1"/>
    <w:rsid w:val="00CA714E"/>
    <w:rsid w:val="00CB370B"/>
    <w:rsid w:val="00CB4E3E"/>
    <w:rsid w:val="00CB7C82"/>
    <w:rsid w:val="00CB7EC0"/>
    <w:rsid w:val="00CC1F48"/>
    <w:rsid w:val="00CC4FAD"/>
    <w:rsid w:val="00CD053F"/>
    <w:rsid w:val="00CD3B52"/>
    <w:rsid w:val="00CD3CF6"/>
    <w:rsid w:val="00CD4713"/>
    <w:rsid w:val="00CD5250"/>
    <w:rsid w:val="00CD5B2D"/>
    <w:rsid w:val="00CD5E52"/>
    <w:rsid w:val="00CD74A3"/>
    <w:rsid w:val="00CE11B2"/>
    <w:rsid w:val="00CE171A"/>
    <w:rsid w:val="00CE2568"/>
    <w:rsid w:val="00CE576F"/>
    <w:rsid w:val="00CE687D"/>
    <w:rsid w:val="00CE710D"/>
    <w:rsid w:val="00CF357A"/>
    <w:rsid w:val="00CF5F25"/>
    <w:rsid w:val="00CF67D9"/>
    <w:rsid w:val="00D0046A"/>
    <w:rsid w:val="00D02719"/>
    <w:rsid w:val="00D03FB6"/>
    <w:rsid w:val="00D043E7"/>
    <w:rsid w:val="00D05DEA"/>
    <w:rsid w:val="00D11B02"/>
    <w:rsid w:val="00D120FF"/>
    <w:rsid w:val="00D14552"/>
    <w:rsid w:val="00D14AA3"/>
    <w:rsid w:val="00D221F8"/>
    <w:rsid w:val="00D24E57"/>
    <w:rsid w:val="00D27410"/>
    <w:rsid w:val="00D32F67"/>
    <w:rsid w:val="00D339EF"/>
    <w:rsid w:val="00D33DBC"/>
    <w:rsid w:val="00D3425D"/>
    <w:rsid w:val="00D3661C"/>
    <w:rsid w:val="00D400F6"/>
    <w:rsid w:val="00D51200"/>
    <w:rsid w:val="00D5152A"/>
    <w:rsid w:val="00D52DB4"/>
    <w:rsid w:val="00D53113"/>
    <w:rsid w:val="00D5455F"/>
    <w:rsid w:val="00D54905"/>
    <w:rsid w:val="00D56CA2"/>
    <w:rsid w:val="00D62296"/>
    <w:rsid w:val="00D63A7D"/>
    <w:rsid w:val="00D641BB"/>
    <w:rsid w:val="00D6591F"/>
    <w:rsid w:val="00D6604C"/>
    <w:rsid w:val="00D80BD2"/>
    <w:rsid w:val="00D843E7"/>
    <w:rsid w:val="00D8452A"/>
    <w:rsid w:val="00D84CFC"/>
    <w:rsid w:val="00D90CE8"/>
    <w:rsid w:val="00D90ECA"/>
    <w:rsid w:val="00D9128C"/>
    <w:rsid w:val="00D9318F"/>
    <w:rsid w:val="00D973D2"/>
    <w:rsid w:val="00DA1093"/>
    <w:rsid w:val="00DA513B"/>
    <w:rsid w:val="00DA5E44"/>
    <w:rsid w:val="00DB045B"/>
    <w:rsid w:val="00DB06E4"/>
    <w:rsid w:val="00DB0A30"/>
    <w:rsid w:val="00DB216C"/>
    <w:rsid w:val="00DB21F5"/>
    <w:rsid w:val="00DB37F1"/>
    <w:rsid w:val="00DB6F5D"/>
    <w:rsid w:val="00DB7D5A"/>
    <w:rsid w:val="00DC1B3D"/>
    <w:rsid w:val="00DC2B5A"/>
    <w:rsid w:val="00DC4C45"/>
    <w:rsid w:val="00DC6268"/>
    <w:rsid w:val="00DD11A4"/>
    <w:rsid w:val="00DD31D3"/>
    <w:rsid w:val="00DD3915"/>
    <w:rsid w:val="00DE1FF6"/>
    <w:rsid w:val="00DE3DB6"/>
    <w:rsid w:val="00DE63A0"/>
    <w:rsid w:val="00DE7302"/>
    <w:rsid w:val="00DE7730"/>
    <w:rsid w:val="00DF0A05"/>
    <w:rsid w:val="00DF357E"/>
    <w:rsid w:val="00DF6399"/>
    <w:rsid w:val="00DF73C9"/>
    <w:rsid w:val="00DF7FFE"/>
    <w:rsid w:val="00E00238"/>
    <w:rsid w:val="00E0028A"/>
    <w:rsid w:val="00E012ED"/>
    <w:rsid w:val="00E01433"/>
    <w:rsid w:val="00E02709"/>
    <w:rsid w:val="00E06E31"/>
    <w:rsid w:val="00E1239E"/>
    <w:rsid w:val="00E14DAC"/>
    <w:rsid w:val="00E1697A"/>
    <w:rsid w:val="00E21844"/>
    <w:rsid w:val="00E238EE"/>
    <w:rsid w:val="00E2612A"/>
    <w:rsid w:val="00E267A4"/>
    <w:rsid w:val="00E277C3"/>
    <w:rsid w:val="00E31CDA"/>
    <w:rsid w:val="00E37ED3"/>
    <w:rsid w:val="00E506EA"/>
    <w:rsid w:val="00E57D85"/>
    <w:rsid w:val="00E6145E"/>
    <w:rsid w:val="00E61778"/>
    <w:rsid w:val="00E62FAD"/>
    <w:rsid w:val="00E64EA2"/>
    <w:rsid w:val="00E663A9"/>
    <w:rsid w:val="00E742CA"/>
    <w:rsid w:val="00E7594C"/>
    <w:rsid w:val="00E77DDC"/>
    <w:rsid w:val="00E82583"/>
    <w:rsid w:val="00E845E6"/>
    <w:rsid w:val="00E84833"/>
    <w:rsid w:val="00E86FB6"/>
    <w:rsid w:val="00E91881"/>
    <w:rsid w:val="00E91B0E"/>
    <w:rsid w:val="00E926B2"/>
    <w:rsid w:val="00E94B89"/>
    <w:rsid w:val="00EA13BC"/>
    <w:rsid w:val="00EA2B73"/>
    <w:rsid w:val="00EA3039"/>
    <w:rsid w:val="00EA32A3"/>
    <w:rsid w:val="00EB10E3"/>
    <w:rsid w:val="00EB19E9"/>
    <w:rsid w:val="00EB2392"/>
    <w:rsid w:val="00EB26E7"/>
    <w:rsid w:val="00EB2791"/>
    <w:rsid w:val="00EB61B3"/>
    <w:rsid w:val="00EB66ED"/>
    <w:rsid w:val="00EC3E55"/>
    <w:rsid w:val="00EC4313"/>
    <w:rsid w:val="00EC4505"/>
    <w:rsid w:val="00EC6FC6"/>
    <w:rsid w:val="00EC7C3C"/>
    <w:rsid w:val="00ED1870"/>
    <w:rsid w:val="00ED20BE"/>
    <w:rsid w:val="00ED782C"/>
    <w:rsid w:val="00EE0ABA"/>
    <w:rsid w:val="00EE51F0"/>
    <w:rsid w:val="00EE53BB"/>
    <w:rsid w:val="00EE5472"/>
    <w:rsid w:val="00EF023F"/>
    <w:rsid w:val="00EF0FFE"/>
    <w:rsid w:val="00EF268F"/>
    <w:rsid w:val="00EF367B"/>
    <w:rsid w:val="00EF57B9"/>
    <w:rsid w:val="00F030C7"/>
    <w:rsid w:val="00F124FE"/>
    <w:rsid w:val="00F12566"/>
    <w:rsid w:val="00F15895"/>
    <w:rsid w:val="00F15CCA"/>
    <w:rsid w:val="00F21423"/>
    <w:rsid w:val="00F21E95"/>
    <w:rsid w:val="00F23133"/>
    <w:rsid w:val="00F25756"/>
    <w:rsid w:val="00F25B7B"/>
    <w:rsid w:val="00F27792"/>
    <w:rsid w:val="00F31AA6"/>
    <w:rsid w:val="00F37E1B"/>
    <w:rsid w:val="00F40F81"/>
    <w:rsid w:val="00F47058"/>
    <w:rsid w:val="00F47E34"/>
    <w:rsid w:val="00F56347"/>
    <w:rsid w:val="00F6014C"/>
    <w:rsid w:val="00F63399"/>
    <w:rsid w:val="00F67860"/>
    <w:rsid w:val="00F6792F"/>
    <w:rsid w:val="00F6793A"/>
    <w:rsid w:val="00F7347B"/>
    <w:rsid w:val="00F736D1"/>
    <w:rsid w:val="00F73921"/>
    <w:rsid w:val="00F74892"/>
    <w:rsid w:val="00F74EE7"/>
    <w:rsid w:val="00F766A3"/>
    <w:rsid w:val="00F77968"/>
    <w:rsid w:val="00F96268"/>
    <w:rsid w:val="00F9709F"/>
    <w:rsid w:val="00FA11E8"/>
    <w:rsid w:val="00FA219A"/>
    <w:rsid w:val="00FA49DD"/>
    <w:rsid w:val="00FA4CB9"/>
    <w:rsid w:val="00FB6723"/>
    <w:rsid w:val="00FB69BB"/>
    <w:rsid w:val="00FC0CAF"/>
    <w:rsid w:val="00FC2CF7"/>
    <w:rsid w:val="00FC31E6"/>
    <w:rsid w:val="00FC4BA8"/>
    <w:rsid w:val="00FC5F49"/>
    <w:rsid w:val="00FC7D49"/>
    <w:rsid w:val="00FD010E"/>
    <w:rsid w:val="00FD1C97"/>
    <w:rsid w:val="00FD52BC"/>
    <w:rsid w:val="00FE0B1D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BC"/>
    <w:pPr>
      <w:widowControl w:val="0"/>
      <w:adjustRightInd w:val="0"/>
      <w:spacing w:before="12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84B24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C84B24"/>
    <w:pPr>
      <w:keepNext/>
      <w:numPr>
        <w:ilvl w:val="1"/>
        <w:numId w:val="2"/>
      </w:numPr>
      <w:tabs>
        <w:tab w:val="left" w:pos="227"/>
        <w:tab w:val="left" w:pos="431"/>
      </w:tabs>
      <w:spacing w:before="240" w:after="60"/>
      <w:outlineLvl w:val="1"/>
    </w:pPr>
    <w:rPr>
      <w:b/>
      <w:bCs/>
      <w:i/>
      <w:iCs/>
      <w:sz w:val="24"/>
      <w:lang w:val="en-AU" w:eastAsia="en-AU"/>
    </w:rPr>
  </w:style>
  <w:style w:type="paragraph" w:styleId="Heading3">
    <w:name w:val="heading 3"/>
    <w:basedOn w:val="Normal"/>
    <w:next w:val="Normal"/>
    <w:link w:val="Heading3Char"/>
    <w:qFormat/>
    <w:rsid w:val="00621E36"/>
    <w:pPr>
      <w:keepNext/>
      <w:spacing w:before="240" w:after="60"/>
      <w:outlineLvl w:val="2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21E36"/>
    <w:rPr>
      <w:rFonts w:ascii="Century Gothic" w:hAnsi="Century Gothic" w:cs="Arial"/>
      <w:b/>
      <w:bCs/>
      <w:i/>
      <w:iCs/>
      <w:sz w:val="24"/>
      <w:szCs w:val="24"/>
      <w:lang w:val="en-AU" w:eastAsia="en-AU"/>
    </w:rPr>
  </w:style>
  <w:style w:type="paragraph" w:styleId="BalloonText">
    <w:name w:val="Balloon Text"/>
    <w:basedOn w:val="Normal"/>
    <w:semiHidden/>
    <w:rsid w:val="00621E3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621E36"/>
    <w:pPr>
      <w:spacing w:before="240"/>
    </w:pPr>
    <w:rPr>
      <w:b/>
    </w:rPr>
  </w:style>
  <w:style w:type="paragraph" w:styleId="TOC2">
    <w:name w:val="toc 2"/>
    <w:basedOn w:val="Normal"/>
    <w:next w:val="Normal"/>
    <w:autoRedefine/>
    <w:semiHidden/>
    <w:rsid w:val="00621E36"/>
    <w:pPr>
      <w:spacing w:after="40"/>
      <w:ind w:left="198"/>
    </w:pPr>
  </w:style>
  <w:style w:type="character" w:styleId="CommentReference">
    <w:name w:val="annotation reference"/>
    <w:semiHidden/>
    <w:rsid w:val="00621E36"/>
    <w:rPr>
      <w:sz w:val="16"/>
      <w:szCs w:val="16"/>
    </w:rPr>
  </w:style>
  <w:style w:type="paragraph" w:styleId="CommentText">
    <w:name w:val="annotation text"/>
    <w:basedOn w:val="Normal"/>
    <w:semiHidden/>
    <w:rsid w:val="00621E36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21E36"/>
    <w:rPr>
      <w:b/>
      <w:bCs/>
    </w:rPr>
  </w:style>
  <w:style w:type="paragraph" w:styleId="TOC3">
    <w:name w:val="toc 3"/>
    <w:basedOn w:val="Normal"/>
    <w:next w:val="Normal"/>
    <w:autoRedefine/>
    <w:semiHidden/>
    <w:rsid w:val="00621E36"/>
    <w:pPr>
      <w:spacing w:after="40"/>
      <w:ind w:left="403"/>
    </w:pPr>
  </w:style>
  <w:style w:type="paragraph" w:styleId="TOC4">
    <w:name w:val="toc 4"/>
    <w:basedOn w:val="Normal"/>
    <w:next w:val="Normal"/>
    <w:autoRedefine/>
    <w:semiHidden/>
    <w:rsid w:val="00621E36"/>
    <w:pPr>
      <w:spacing w:before="0"/>
      <w:ind w:left="720"/>
    </w:pPr>
    <w:rPr>
      <w:rFonts w:ascii="Times New Roman" w:hAnsi="Times New Roman"/>
      <w:sz w:val="24"/>
      <w:lang w:val="en-AU" w:eastAsia="en-AU"/>
    </w:rPr>
  </w:style>
  <w:style w:type="paragraph" w:styleId="TOC5">
    <w:name w:val="toc 5"/>
    <w:basedOn w:val="Normal"/>
    <w:next w:val="Normal"/>
    <w:autoRedefine/>
    <w:semiHidden/>
    <w:rsid w:val="00621E36"/>
    <w:pPr>
      <w:spacing w:before="0"/>
      <w:ind w:left="960"/>
    </w:pPr>
    <w:rPr>
      <w:rFonts w:ascii="Times New Roman" w:hAnsi="Times New Roman"/>
      <w:sz w:val="24"/>
      <w:lang w:val="en-AU" w:eastAsia="en-AU"/>
    </w:rPr>
  </w:style>
  <w:style w:type="paragraph" w:styleId="TOC6">
    <w:name w:val="toc 6"/>
    <w:basedOn w:val="Normal"/>
    <w:next w:val="Normal"/>
    <w:autoRedefine/>
    <w:semiHidden/>
    <w:rsid w:val="00621E36"/>
    <w:pPr>
      <w:spacing w:before="0"/>
      <w:ind w:left="1200"/>
    </w:pPr>
    <w:rPr>
      <w:rFonts w:ascii="Times New Roman" w:hAnsi="Times New Roman"/>
      <w:sz w:val="24"/>
      <w:lang w:val="en-AU" w:eastAsia="en-AU"/>
    </w:rPr>
  </w:style>
  <w:style w:type="paragraph" w:styleId="TOC7">
    <w:name w:val="toc 7"/>
    <w:basedOn w:val="Normal"/>
    <w:next w:val="Normal"/>
    <w:autoRedefine/>
    <w:semiHidden/>
    <w:rsid w:val="00621E36"/>
    <w:pPr>
      <w:spacing w:before="0"/>
      <w:ind w:left="1440"/>
    </w:pPr>
    <w:rPr>
      <w:rFonts w:ascii="Times New Roman" w:hAnsi="Times New Roman"/>
      <w:sz w:val="24"/>
      <w:lang w:val="en-AU" w:eastAsia="en-AU"/>
    </w:rPr>
  </w:style>
  <w:style w:type="paragraph" w:styleId="TOC8">
    <w:name w:val="toc 8"/>
    <w:basedOn w:val="Normal"/>
    <w:next w:val="Normal"/>
    <w:autoRedefine/>
    <w:semiHidden/>
    <w:rsid w:val="00621E36"/>
    <w:pPr>
      <w:spacing w:before="0"/>
      <w:ind w:left="1680"/>
    </w:pPr>
    <w:rPr>
      <w:rFonts w:ascii="Times New Roman" w:hAnsi="Times New Roman"/>
      <w:sz w:val="24"/>
      <w:lang w:val="en-AU" w:eastAsia="en-AU"/>
    </w:rPr>
  </w:style>
  <w:style w:type="paragraph" w:styleId="TOC9">
    <w:name w:val="toc 9"/>
    <w:basedOn w:val="Normal"/>
    <w:next w:val="Normal"/>
    <w:autoRedefine/>
    <w:semiHidden/>
    <w:rsid w:val="00621E36"/>
    <w:pPr>
      <w:spacing w:before="0"/>
      <w:ind w:left="1920"/>
    </w:pPr>
    <w:rPr>
      <w:rFonts w:ascii="Times New Roman" w:hAnsi="Times New Roman"/>
      <w:sz w:val="24"/>
      <w:lang w:val="en-AU" w:eastAsia="en-AU"/>
    </w:rPr>
  </w:style>
  <w:style w:type="paragraph" w:styleId="FootnoteText">
    <w:name w:val="footnote text"/>
    <w:basedOn w:val="Normal"/>
    <w:semiHidden/>
    <w:rsid w:val="00621E36"/>
    <w:pPr>
      <w:widowControl/>
      <w:adjustRightInd/>
      <w:spacing w:before="0"/>
      <w:textAlignment w:val="auto"/>
    </w:pPr>
    <w:rPr>
      <w:rFonts w:ascii="Arial" w:hAnsi="Arial" w:cs="Arial"/>
      <w:szCs w:val="20"/>
    </w:rPr>
  </w:style>
  <w:style w:type="character" w:styleId="FootnoteReference">
    <w:name w:val="footnote reference"/>
    <w:semiHidden/>
    <w:rsid w:val="00621E36"/>
    <w:rPr>
      <w:vertAlign w:val="superscript"/>
    </w:rPr>
  </w:style>
  <w:style w:type="paragraph" w:styleId="DocumentMap">
    <w:name w:val="Document Map"/>
    <w:basedOn w:val="Normal"/>
    <w:semiHidden/>
    <w:rsid w:val="00621E36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rsid w:val="00F25756"/>
    <w:rPr>
      <w:color w:val="0000FF"/>
      <w:u w:val="single"/>
    </w:rPr>
  </w:style>
  <w:style w:type="character" w:customStyle="1" w:styleId="Heading1Char">
    <w:name w:val="Heading 1 Char"/>
    <w:link w:val="Heading1"/>
    <w:rsid w:val="00635AD2"/>
    <w:rPr>
      <w:rFonts w:ascii="Century Gothic" w:hAnsi="Century Gothic" w:cs="Arial"/>
      <w:b/>
      <w:bCs/>
      <w:kern w:val="32"/>
      <w:sz w:val="28"/>
      <w:szCs w:val="32"/>
      <w:lang w:eastAsia="en-US"/>
    </w:rPr>
  </w:style>
  <w:style w:type="table" w:styleId="TableGrid">
    <w:name w:val="Table Grid"/>
    <w:basedOn w:val="TableNormal"/>
    <w:rsid w:val="00FC0CAF"/>
    <w:pPr>
      <w:widowControl w:val="0"/>
      <w:adjustRightInd w:val="0"/>
      <w:spacing w:before="40" w:after="80"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link w:val="Heading3"/>
    <w:rsid w:val="005B5F14"/>
    <w:rPr>
      <w:rFonts w:ascii="Arial" w:hAnsi="Arial" w:cs="Arial"/>
      <w:b/>
      <w:bCs/>
      <w:sz w:val="22"/>
      <w:szCs w:val="24"/>
      <w:lang w:val="en-GB" w:eastAsia="en-US" w:bidi="ar-SA"/>
    </w:rPr>
  </w:style>
  <w:style w:type="paragraph" w:styleId="Subtitle">
    <w:name w:val="Subtitle"/>
    <w:basedOn w:val="Normal"/>
    <w:qFormat/>
    <w:rsid w:val="0040658E"/>
    <w:pPr>
      <w:widowControl/>
      <w:adjustRightInd/>
      <w:spacing w:before="0"/>
      <w:jc w:val="center"/>
      <w:textAlignment w:val="auto"/>
    </w:pPr>
    <w:rPr>
      <w:rFonts w:ascii="Garamond" w:hAnsi="Garamond"/>
      <w:color w:val="000000"/>
      <w:sz w:val="36"/>
      <w:szCs w:val="20"/>
      <w:lang w:val="en-AU" w:eastAsia="en-AU"/>
    </w:rPr>
  </w:style>
  <w:style w:type="paragraph" w:styleId="BodyText">
    <w:name w:val="Body Text"/>
    <w:basedOn w:val="Normal"/>
    <w:rsid w:val="00CD4713"/>
    <w:pPr>
      <w:widowControl/>
      <w:adjustRightInd/>
      <w:spacing w:before="0" w:after="120"/>
      <w:textAlignment w:val="auto"/>
    </w:pPr>
    <w:rPr>
      <w:rFonts w:ascii="Times New Roman" w:hAnsi="Times New Roman"/>
      <w:sz w:val="24"/>
      <w:lang w:val="en-AU" w:eastAsia="en-AU"/>
    </w:rPr>
  </w:style>
  <w:style w:type="paragraph" w:styleId="Header">
    <w:name w:val="header"/>
    <w:basedOn w:val="Normal"/>
    <w:rsid w:val="00700F4B"/>
    <w:pPr>
      <w:widowControl/>
      <w:tabs>
        <w:tab w:val="center" w:pos="4153"/>
        <w:tab w:val="right" w:pos="8306"/>
      </w:tabs>
      <w:adjustRightInd/>
      <w:spacing w:before="0"/>
      <w:textAlignment w:val="auto"/>
    </w:pPr>
    <w:rPr>
      <w:rFonts w:ascii="Garamond" w:hAnsi="Shruti" w:cs="Shruti"/>
      <w:sz w:val="24"/>
      <w:lang w:val="en-AU" w:eastAsia="en-AU"/>
    </w:rPr>
  </w:style>
  <w:style w:type="paragraph" w:styleId="BodyTextIndent">
    <w:name w:val="Body Text Indent"/>
    <w:basedOn w:val="Normal"/>
    <w:rsid w:val="005D4A92"/>
    <w:pPr>
      <w:spacing w:after="120"/>
      <w:ind w:left="283"/>
    </w:pPr>
  </w:style>
  <w:style w:type="paragraph" w:styleId="BodyTextIndent2">
    <w:name w:val="Body Text Indent 2"/>
    <w:basedOn w:val="Normal"/>
    <w:rsid w:val="005D4A92"/>
    <w:pPr>
      <w:spacing w:after="120" w:line="480" w:lineRule="auto"/>
      <w:ind w:left="283"/>
    </w:pPr>
  </w:style>
  <w:style w:type="paragraph" w:styleId="NoSpacing">
    <w:name w:val="No Spacing"/>
    <w:uiPriority w:val="1"/>
    <w:qFormat/>
    <w:rsid w:val="00867049"/>
    <w:pPr>
      <w:widowControl w:val="0"/>
      <w:adjustRightInd w:val="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5478C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5478C5"/>
    <w:rPr>
      <w:rFonts w:ascii="Century Gothic" w:hAnsi="Century Gothic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rkplace-essentials.dtwd.wa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1E4D787D5CD4F8ABCB1434F072A44" ma:contentTypeVersion="1" ma:contentTypeDescription="Create a new document." ma:contentTypeScope="" ma:versionID="6c7bc0d851513dc599c22e42d65888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7551A7-BA60-48EE-B636-1BC838A4187D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9527CE-D85D-49FC-BC11-7A21FAE8E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AB767-E851-4629-9686-A95E31E33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8</TotalTime>
  <Pages>2</Pages>
  <Words>156</Words>
  <Characters>957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needs analysis template</vt:lpstr>
    </vt:vector>
  </TitlesOfParts>
  <Company>Impress</Company>
  <LinksUpToDate>false</LinksUpToDate>
  <CharactersWithSpaces>1103</CharactersWithSpaces>
  <SharedDoc>false</SharedDoc>
  <HLinks>
    <vt:vector size="6" baseType="variant">
      <vt:variant>
        <vt:i4>7602218</vt:i4>
      </vt:variant>
      <vt:variant>
        <vt:i4>5</vt:i4>
      </vt:variant>
      <vt:variant>
        <vt:i4>0</vt:i4>
      </vt:variant>
      <vt:variant>
        <vt:i4>5</vt:i4>
      </vt:variant>
      <vt:variant>
        <vt:lpwstr>http://www.workplace-essentials.dtwd.wa.gov.au/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needs analysis template</dc:title>
  <dc:creator>OWEN Cheryl</dc:creator>
  <cp:lastModifiedBy>MATLEY, Sue</cp:lastModifiedBy>
  <cp:revision>3</cp:revision>
  <cp:lastPrinted>2007-05-07T04:09:00Z</cp:lastPrinted>
  <dcterms:created xsi:type="dcterms:W3CDTF">2014-01-16T09:52:00Z</dcterms:created>
  <dcterms:modified xsi:type="dcterms:W3CDTF">2014-01-16T22:03:00Z</dcterms:modified>
</cp:coreProperties>
</file>